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02111F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9165E1">
        <w:rPr>
          <w:b/>
          <w:color w:val="003359"/>
          <w:sz w:val="28"/>
          <w:szCs w:val="28"/>
        </w:rPr>
        <w:t>Organiseren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02111F">
        <w:t>30107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9165E1" w:rsidP="005B4B07">
            <w:r>
              <w:t>Organiseren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9165E1" w:rsidP="009258D9">
            <w:r>
              <w:t>Ondersteunen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A713F0" w:rsidRDefault="00A713F0" w:rsidP="00A713F0">
            <w:proofErr w:type="spellStart"/>
            <w:r>
              <w:t>Alloceren</w:t>
            </w:r>
            <w:proofErr w:type="spellEnd"/>
            <w:r>
              <w:t xml:space="preserve"> van menskracht.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02111F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02111F">
            <w:r>
              <w:t>G</w:t>
            </w:r>
            <w:r w:rsidR="0002111F">
              <w:t xml:space="preserve">EMMA </w:t>
            </w:r>
            <w:r w:rsidR="00E273D8">
              <w:t>Referentiebedrijfsproces</w:t>
            </w:r>
            <w:r w:rsidR="0002111F">
              <w:t xml:space="preserve"> </w:t>
            </w:r>
            <w:r w:rsidR="00E273D8">
              <w:t>‘</w:t>
            </w:r>
            <w:r w:rsidR="00EB6D05">
              <w:t>Organiseren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Pr="00A713F0" w:rsidRDefault="00A713F0" w:rsidP="00EB6D05">
            <w:pPr>
              <w:widowControl w:val="0"/>
              <w:autoSpaceDE w:val="0"/>
              <w:autoSpaceDN w:val="0"/>
              <w:adjustRightInd w:val="0"/>
              <w:spacing w:after="240" w:line="240" w:lineRule="auto"/>
            </w:pPr>
            <w:r w:rsidRPr="00A713F0">
              <w:t>Gespecificeerd betekent dit het t</w:t>
            </w:r>
            <w:r>
              <w:t xml:space="preserve">oewijzen van taken, </w:t>
            </w:r>
            <w:r w:rsidRPr="00A713F0">
              <w:t>verantwoordelijkheden en bevoegdheden, programma- en projectmanagement en het organiseren van evenementen</w:t>
            </w:r>
            <w:r>
              <w:t xml:space="preserve">. 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C23B47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02111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23B47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23B47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E2E81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E2E81" w:rsidP="009258D9">
            <w:r w:rsidRPr="000E2E81">
              <w:t>Alle benodigde stukken zijn verzameld ter voorbereiding op het inhoudelijk behandelen van de zaak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C23B47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C23B47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E2E81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E2E81" w:rsidP="009258D9">
            <w:r w:rsidRPr="000E2E81">
              <w:t>De zaak is inhoudelijk behandeld.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E2E81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E2E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E2E81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E2E81" w:rsidP="0002111F">
            <w:pPr>
              <w:tabs>
                <w:tab w:val="left" w:pos="1020"/>
              </w:tabs>
            </w:pPr>
            <w:r w:rsidRPr="000E2E81">
              <w:t>Betrokkenen zijn geïnformeerd. De zaak is compleet en afgesloten.</w:t>
            </w:r>
            <w:r>
              <w:tab/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244AF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5244AF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244AF" w:rsidRDefault="005244AF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5244AF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244AF" w:rsidP="009258D9">
            <w:r>
              <w:t>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5244AF" w:rsidP="009258D9">
            <w:pPr>
              <w:keepNext/>
            </w:pPr>
            <w:r>
              <w:t>Vastleggen verzoek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5244AF" w:rsidRDefault="005244AF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5244AF">
              <w:rPr>
                <w:rFonts w:eastAsia="Times New Roman" w:cs="Arial"/>
                <w:color w:val="000000"/>
              </w:rPr>
              <w:t>Is het verzoek vastgelegd?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5244AF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5244AF" w:rsidRPr="00B12DAC" w:rsidTr="005244AF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44AF" w:rsidRDefault="005244AF" w:rsidP="005244AF">
            <w:r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44AF" w:rsidRDefault="005244AF" w:rsidP="005244AF">
            <w:pPr>
              <w:keepNext/>
            </w:pPr>
            <w:r>
              <w:t>Archiver</w:t>
            </w:r>
            <w:r w:rsidR="0002111F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44AF" w:rsidRPr="005244AF" w:rsidRDefault="0002111F" w:rsidP="005244AF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44AF" w:rsidRPr="00B12DAC" w:rsidRDefault="005244AF" w:rsidP="005244AF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244AF" w:rsidRPr="00B12DAC" w:rsidRDefault="005244AF" w:rsidP="005244AF">
            <w:pPr>
              <w:ind w:left="2019" w:hanging="1985"/>
            </w:pPr>
          </w:p>
        </w:tc>
      </w:tr>
    </w:tbl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244AF" w:rsidP="0052707E">
            <w:pPr>
              <w:keepNext/>
              <w:rPr>
                <w:b/>
              </w:rPr>
            </w:pPr>
            <w:r>
              <w:rPr>
                <w:b/>
              </w:rPr>
              <w:t>Onderwerp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244AF" w:rsidP="0052707E">
            <w:pPr>
              <w:keepNext/>
            </w:pPr>
            <w:r>
              <w:t>String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244AF" w:rsidP="0052707E">
            <w:pPr>
              <w:keepNext/>
            </w:pPr>
            <w:r>
              <w:t>1</w:t>
            </w: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5244AF" w:rsidP="00A6696F">
            <w:r>
              <w:t>Het te organiseren onderwerp</w:t>
            </w:r>
          </w:p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741A18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741A18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741A18" w:rsidP="009258D9">
            <w:pPr>
              <w:keepNext/>
            </w:pPr>
            <w:r>
              <w:t>Voorstel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741A18" w:rsidP="009258D9">
            <w:pPr>
              <w:keepNext/>
            </w:pPr>
            <w:r>
              <w:t>Intern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741A18" w:rsidP="009258D9">
            <w:pPr>
              <w:keepNext/>
            </w:pPr>
            <w:r>
              <w:t>Nee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741A18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02111F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9165E1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9165E1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9165E1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9165E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C66B3D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9165E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/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2111F">
            <w:r w:rsidRPr="007B3742">
              <w:rPr>
                <w:i/>
              </w:rPr>
              <w:t>Toelichting</w:t>
            </w:r>
          </w:p>
        </w:tc>
      </w:tr>
      <w:tr w:rsidR="005D5A53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02111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66B3D" w:rsidP="0002111F">
            <w:r>
              <w:t>Het resultaat is geleverd.</w:t>
            </w:r>
          </w:p>
        </w:tc>
      </w:tr>
      <w:tr w:rsidR="005D5A53" w:rsidRPr="007B3742" w:rsidTr="009165E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C66B3D" w:rsidP="009165E1">
            <w:pPr>
              <w:keepNext/>
              <w:rPr>
                <w:b/>
              </w:rPr>
            </w:pPr>
            <w:r>
              <w:rPr>
                <w:b/>
              </w:rPr>
              <w:t>Niet geleverd</w:t>
            </w:r>
          </w:p>
        </w:tc>
      </w:tr>
      <w:tr w:rsidR="005D5A53" w:rsidRPr="007B3742" w:rsidTr="009165E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9165E1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9165E1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9165E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9165E1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C66B3D" w:rsidP="009165E1">
            <w:r>
              <w:t>Het resultaat is niet geleverd.</w:t>
            </w:r>
          </w:p>
        </w:tc>
      </w:tr>
      <w:tr w:rsidR="00C66B3D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C66B3D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</w:p>
        </w:tc>
      </w:tr>
      <w:tr w:rsidR="00C66B3D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C66B3D" w:rsidRDefault="00C66B3D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7B3742" w:rsidRDefault="00C66B3D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C66B3D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Default="00C66B3D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B3D" w:rsidRPr="000D623D" w:rsidRDefault="00C66B3D" w:rsidP="0015656C">
            <w:r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9258D9" w:rsidRPr="00370124" w:rsidRDefault="009258D9" w:rsidP="00370124">
      <w:pPr>
        <w:rPr>
          <w:b/>
          <w:bCs/>
          <w:caps/>
        </w:rPr>
      </w:pPr>
      <w:bookmarkStart w:id="1" w:name="_GoBack"/>
      <w:bookmarkEnd w:id="1"/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5C3" w:rsidRDefault="00F405C3" w:rsidP="00E34F8A">
      <w:pPr>
        <w:spacing w:after="0" w:line="240" w:lineRule="auto"/>
      </w:pPr>
      <w:r>
        <w:separator/>
      </w:r>
    </w:p>
  </w:endnote>
  <w:endnote w:type="continuationSeparator" w:id="0">
    <w:p w:rsidR="00F405C3" w:rsidRDefault="00F405C3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741A18" w:rsidRPr="00AE6B3F" w:rsidRDefault="00741A18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E23BD6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E23BD6" w:rsidRPr="00AE6B3F">
              <w:rPr>
                <w:sz w:val="18"/>
                <w:szCs w:val="18"/>
              </w:rPr>
              <w:fldChar w:fldCharType="separate"/>
            </w:r>
            <w:r w:rsidR="0002111F">
              <w:rPr>
                <w:noProof/>
                <w:sz w:val="18"/>
                <w:szCs w:val="18"/>
              </w:rPr>
              <w:t>4</w:t>
            </w:r>
            <w:r w:rsidR="00E23BD6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02111F" w:rsidRPr="0002111F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5C3" w:rsidRDefault="00F405C3" w:rsidP="00E34F8A">
      <w:pPr>
        <w:spacing w:after="0" w:line="240" w:lineRule="auto"/>
      </w:pPr>
      <w:r>
        <w:separator/>
      </w:r>
    </w:p>
  </w:footnote>
  <w:footnote w:type="continuationSeparator" w:id="0">
    <w:p w:rsidR="00F405C3" w:rsidRDefault="00F405C3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2111F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0E2E81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44AF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855A1"/>
    <w:rsid w:val="006873D7"/>
    <w:rsid w:val="00692C84"/>
    <w:rsid w:val="00693D5C"/>
    <w:rsid w:val="006A49D3"/>
    <w:rsid w:val="006B27EF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1A18"/>
    <w:rsid w:val="0074365B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24090"/>
    <w:rsid w:val="008441C9"/>
    <w:rsid w:val="00844EF2"/>
    <w:rsid w:val="00846040"/>
    <w:rsid w:val="0085539C"/>
    <w:rsid w:val="00855519"/>
    <w:rsid w:val="00860AC1"/>
    <w:rsid w:val="00873152"/>
    <w:rsid w:val="008754C0"/>
    <w:rsid w:val="008A1EC2"/>
    <w:rsid w:val="008B0BA1"/>
    <w:rsid w:val="008D52C0"/>
    <w:rsid w:val="008D737D"/>
    <w:rsid w:val="008F03EC"/>
    <w:rsid w:val="00900A85"/>
    <w:rsid w:val="0091564F"/>
    <w:rsid w:val="009165E1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13F0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21C8B"/>
    <w:rsid w:val="00C23B47"/>
    <w:rsid w:val="00C30DCE"/>
    <w:rsid w:val="00C35E47"/>
    <w:rsid w:val="00C379F3"/>
    <w:rsid w:val="00C4765B"/>
    <w:rsid w:val="00C51F69"/>
    <w:rsid w:val="00C5344D"/>
    <w:rsid w:val="00C64BDA"/>
    <w:rsid w:val="00C6526A"/>
    <w:rsid w:val="00C66B3D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3C4F"/>
    <w:rsid w:val="00E12FE3"/>
    <w:rsid w:val="00E23BD6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6D05"/>
    <w:rsid w:val="00EB7EF3"/>
    <w:rsid w:val="00EC0193"/>
    <w:rsid w:val="00ED26DF"/>
    <w:rsid w:val="00F128C7"/>
    <w:rsid w:val="00F140F5"/>
    <w:rsid w:val="00F163CD"/>
    <w:rsid w:val="00F30BA7"/>
    <w:rsid w:val="00F405C3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0217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3B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Organiseren_O1.7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2014-12-30T10:22:00Z</dcterms:created>
  <dcterms:modified xsi:type="dcterms:W3CDTF">2014-12-30T10:22:00Z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